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70DD75" w14:textId="7D3F524E" w:rsidR="00E47F34" w:rsidRPr="00E47F34" w:rsidRDefault="00C6070D" w:rsidP="00E47F34">
      <w:pPr>
        <w:spacing w:before="100" w:beforeAutospacing="1" w:after="100" w:afterAutospacing="1"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July</w:t>
      </w:r>
      <w:r w:rsidR="00E47F34" w:rsidRPr="00E47F34">
        <w:rPr>
          <w:rFonts w:ascii="Times New Roman" w:eastAsia="Times New Roman" w:hAnsi="Times New Roman" w:cs="Times New Roman"/>
          <w:b/>
          <w:bCs/>
          <w:color w:val="000000"/>
          <w:kern w:val="0"/>
          <w14:ligatures w14:val="none"/>
        </w:rPr>
        <w:t xml:space="preserve"> </w:t>
      </w:r>
      <w:r>
        <w:rPr>
          <w:rFonts w:ascii="Times New Roman" w:eastAsia="Times New Roman" w:hAnsi="Times New Roman" w:cs="Times New Roman"/>
          <w:b/>
          <w:bCs/>
          <w:color w:val="000000"/>
          <w:kern w:val="0"/>
          <w14:ligatures w14:val="none"/>
        </w:rPr>
        <w:t>15</w:t>
      </w:r>
      <w:r w:rsidR="00E47F34" w:rsidRPr="00E47F34">
        <w:rPr>
          <w:rFonts w:ascii="Times New Roman" w:eastAsia="Times New Roman" w:hAnsi="Times New Roman" w:cs="Times New Roman"/>
          <w:b/>
          <w:bCs/>
          <w:color w:val="000000"/>
          <w:kern w:val="0"/>
          <w14:ligatures w14:val="none"/>
        </w:rPr>
        <w:t>, 2026</w:t>
      </w:r>
    </w:p>
    <w:p w14:paraId="52EC8E6B" w14:textId="10AB61CF" w:rsidR="00E47F34" w:rsidRPr="00E47F34" w:rsidRDefault="00641581" w:rsidP="00E47F34">
      <w:pPr>
        <w:spacing w:before="100" w:beforeAutospacing="1" w:after="100" w:afterAutospacing="1" w:line="240" w:lineRule="auto"/>
        <w:rPr>
          <w:rFonts w:ascii="Times New Roman" w:eastAsia="Times New Roman" w:hAnsi="Times New Roman" w:cs="Times New Roman"/>
          <w:color w:val="000000"/>
          <w:kern w:val="0"/>
          <w14:ligatures w14:val="none"/>
        </w:rPr>
      </w:pPr>
      <w:r w:rsidRPr="00323007">
        <w:rPr>
          <w:rFonts w:ascii="Times New Roman" w:eastAsia="Times New Roman" w:hAnsi="Times New Roman" w:cs="Times New Roman"/>
          <w:color w:val="000000"/>
          <w:kern w:val="0"/>
          <w14:ligatures w14:val="none"/>
        </w:rPr>
        <w:t>Council President Fani-González</w:t>
      </w:r>
      <w:r w:rsidR="00E47F34" w:rsidRPr="00E47F34">
        <w:rPr>
          <w:rFonts w:ascii="Times New Roman" w:eastAsia="Times New Roman" w:hAnsi="Times New Roman" w:cs="Times New Roman"/>
          <w:color w:val="000000"/>
          <w:kern w:val="0"/>
          <w14:ligatures w14:val="none"/>
        </w:rPr>
        <w:br/>
      </w:r>
      <w:r w:rsidR="000D20A2" w:rsidRPr="000D20A2">
        <w:rPr>
          <w:rFonts w:ascii="Times New Roman" w:eastAsia="Times New Roman" w:hAnsi="Times New Roman" w:cs="Times New Roman"/>
          <w:color w:val="000000"/>
          <w:kern w:val="0"/>
          <w14:ligatures w14:val="none"/>
        </w:rPr>
        <w:t>Council Office Building</w:t>
      </w:r>
      <w:r w:rsidR="00E47F34" w:rsidRPr="00E47F34">
        <w:rPr>
          <w:rFonts w:ascii="Times New Roman" w:eastAsia="Times New Roman" w:hAnsi="Times New Roman" w:cs="Times New Roman"/>
          <w:color w:val="000000"/>
          <w:kern w:val="0"/>
          <w14:ligatures w14:val="none"/>
        </w:rPr>
        <w:br/>
      </w:r>
      <w:r w:rsidR="000D20A2" w:rsidRPr="000D20A2">
        <w:rPr>
          <w:rFonts w:ascii="Times New Roman" w:eastAsia="Times New Roman" w:hAnsi="Times New Roman" w:cs="Times New Roman"/>
          <w:color w:val="000000"/>
          <w:kern w:val="0"/>
          <w14:ligatures w14:val="none"/>
        </w:rPr>
        <w:t>100 Maryland Avenue</w:t>
      </w:r>
      <w:r w:rsidR="00882BB9">
        <w:rPr>
          <w:rFonts w:ascii="Times New Roman" w:eastAsia="Times New Roman" w:hAnsi="Times New Roman" w:cs="Times New Roman"/>
          <w:color w:val="000000"/>
          <w:kern w:val="0"/>
          <w14:ligatures w14:val="none"/>
        </w:rPr>
        <w:t xml:space="preserve">, </w:t>
      </w:r>
      <w:r w:rsidR="000D20A2" w:rsidRPr="000D20A2">
        <w:rPr>
          <w:rFonts w:ascii="Times New Roman" w:eastAsia="Times New Roman" w:hAnsi="Times New Roman" w:cs="Times New Roman"/>
          <w:color w:val="000000"/>
          <w:kern w:val="0"/>
          <w14:ligatures w14:val="none"/>
        </w:rPr>
        <w:t>Rockville, MD 20850</w:t>
      </w:r>
    </w:p>
    <w:p w14:paraId="5820928F" w14:textId="4004555E" w:rsidR="00E47F34" w:rsidRPr="00E47F34" w:rsidRDefault="00E47F34" w:rsidP="00E47F34">
      <w:pPr>
        <w:spacing w:before="100" w:beforeAutospacing="1" w:after="100" w:afterAutospacing="1" w:line="240" w:lineRule="auto"/>
        <w:rPr>
          <w:rFonts w:ascii="Times New Roman" w:eastAsia="Times New Roman" w:hAnsi="Times New Roman" w:cs="Times New Roman"/>
          <w:color w:val="000000"/>
          <w:kern w:val="0"/>
          <w14:ligatures w14:val="none"/>
        </w:rPr>
      </w:pPr>
      <w:r w:rsidRPr="00E47F34">
        <w:rPr>
          <w:rFonts w:ascii="Times New Roman" w:eastAsia="Times New Roman" w:hAnsi="Times New Roman" w:cs="Times New Roman"/>
          <w:b/>
          <w:bCs/>
          <w:color w:val="000000"/>
          <w:kern w:val="0"/>
          <w14:ligatures w14:val="none"/>
        </w:rPr>
        <w:t xml:space="preserve">RE: </w:t>
      </w:r>
      <w:r w:rsidR="00743841">
        <w:rPr>
          <w:rFonts w:ascii="Times New Roman" w:eastAsia="Times New Roman" w:hAnsi="Times New Roman" w:cs="Times New Roman"/>
          <w:b/>
          <w:bCs/>
          <w:color w:val="000000"/>
          <w:kern w:val="0"/>
          <w14:ligatures w14:val="none"/>
        </w:rPr>
        <w:tab/>
        <w:t xml:space="preserve">    </w:t>
      </w:r>
      <w:r w:rsidR="002E481D" w:rsidRPr="002E481D">
        <w:rPr>
          <w:rFonts w:ascii="Times New Roman" w:eastAsia="Times New Roman" w:hAnsi="Times New Roman" w:cs="Times New Roman"/>
          <w:b/>
          <w:bCs/>
          <w:color w:val="000000"/>
          <w:kern w:val="0"/>
          <w14:ligatures w14:val="none"/>
        </w:rPr>
        <w:t>County Zoning Ordinance related to Residential Care Facilities</w:t>
      </w:r>
      <w:r w:rsidRPr="00E47F34">
        <w:rPr>
          <w:rFonts w:ascii="Times New Roman" w:eastAsia="Times New Roman" w:hAnsi="Times New Roman" w:cs="Times New Roman"/>
          <w:color w:val="000000"/>
          <w:kern w:val="0"/>
          <w14:ligatures w14:val="none"/>
        </w:rPr>
        <w:br/>
      </w:r>
      <w:r w:rsidRPr="00E47F34">
        <w:rPr>
          <w:rFonts w:ascii="Times New Roman" w:eastAsia="Times New Roman" w:hAnsi="Times New Roman" w:cs="Times New Roman"/>
          <w:b/>
          <w:bCs/>
          <w:color w:val="000000"/>
          <w:kern w:val="0"/>
          <w14:ligatures w14:val="none"/>
        </w:rPr>
        <w:t xml:space="preserve">Position: </w:t>
      </w:r>
      <w:r w:rsidR="000D20A2">
        <w:rPr>
          <w:rFonts w:ascii="Times New Roman" w:eastAsia="Times New Roman" w:hAnsi="Times New Roman" w:cs="Times New Roman"/>
          <w:b/>
          <w:bCs/>
          <w:color w:val="000000"/>
          <w:kern w:val="0"/>
          <w14:ligatures w14:val="none"/>
        </w:rPr>
        <w:t>F</w:t>
      </w:r>
      <w:r w:rsidRPr="00E47F34">
        <w:rPr>
          <w:rFonts w:ascii="Times New Roman" w:eastAsia="Times New Roman" w:hAnsi="Times New Roman" w:cs="Times New Roman"/>
          <w:b/>
          <w:bCs/>
          <w:color w:val="000000"/>
          <w:kern w:val="0"/>
          <w14:ligatures w14:val="none"/>
        </w:rPr>
        <w:t>avorable</w:t>
      </w:r>
    </w:p>
    <w:p w14:paraId="2CEB0399" w14:textId="279EB328" w:rsidR="00323007" w:rsidRPr="00323007" w:rsidRDefault="00323007" w:rsidP="00323007">
      <w:pPr>
        <w:spacing w:before="100" w:beforeAutospacing="1" w:after="100" w:afterAutospacing="1" w:line="240" w:lineRule="auto"/>
        <w:rPr>
          <w:rFonts w:ascii="Times New Roman" w:eastAsia="Times New Roman" w:hAnsi="Times New Roman" w:cs="Times New Roman"/>
          <w:color w:val="000000"/>
          <w:kern w:val="0"/>
          <w14:ligatures w14:val="none"/>
        </w:rPr>
      </w:pPr>
      <w:r w:rsidRPr="00323007">
        <w:rPr>
          <w:rFonts w:ascii="Times New Roman" w:eastAsia="Times New Roman" w:hAnsi="Times New Roman" w:cs="Times New Roman"/>
          <w:color w:val="000000"/>
          <w:kern w:val="0"/>
          <w14:ligatures w14:val="none"/>
        </w:rPr>
        <w:t xml:space="preserve">Dear Council President Fani-González, </w:t>
      </w:r>
      <w:r w:rsidR="002E481D">
        <w:rPr>
          <w:rFonts w:ascii="Times New Roman" w:eastAsia="Times New Roman" w:hAnsi="Times New Roman" w:cs="Times New Roman"/>
          <w:color w:val="000000"/>
          <w:kern w:val="0"/>
          <w14:ligatures w14:val="none"/>
        </w:rPr>
        <w:t>VP</w:t>
      </w:r>
      <w:r w:rsidRPr="00323007">
        <w:rPr>
          <w:rFonts w:ascii="Times New Roman" w:eastAsia="Times New Roman" w:hAnsi="Times New Roman" w:cs="Times New Roman"/>
          <w:color w:val="000000"/>
          <w:kern w:val="0"/>
          <w14:ligatures w14:val="none"/>
        </w:rPr>
        <w:t xml:space="preserve"> Balcombe, and Members of the County Council:</w:t>
      </w:r>
    </w:p>
    <w:p w14:paraId="4694073D" w14:textId="77777777" w:rsidR="00323007" w:rsidRPr="00323007" w:rsidRDefault="00323007" w:rsidP="00975577">
      <w:pPr>
        <w:spacing w:before="100" w:beforeAutospacing="1" w:after="100" w:afterAutospacing="1" w:line="240" w:lineRule="auto"/>
        <w:jc w:val="both"/>
        <w:rPr>
          <w:rFonts w:ascii="Times New Roman" w:eastAsia="Times New Roman" w:hAnsi="Times New Roman" w:cs="Times New Roman"/>
          <w:color w:val="000000"/>
          <w:kern w:val="0"/>
          <w14:ligatures w14:val="none"/>
        </w:rPr>
      </w:pPr>
      <w:r w:rsidRPr="00323007">
        <w:rPr>
          <w:rFonts w:ascii="Times New Roman" w:eastAsia="Times New Roman" w:hAnsi="Times New Roman" w:cs="Times New Roman"/>
          <w:color w:val="000000"/>
          <w:kern w:val="0"/>
          <w14:ligatures w14:val="none"/>
        </w:rPr>
        <w:t>On behalf of the Greater Olney Civic Association (GOCA), I am writing to transmit the enclosed resolution, adopted by our membership on 7/14/2026, concerning gaps in the Montgomery County Zoning Ordinance related to Residential Care Facilities.</w:t>
      </w:r>
    </w:p>
    <w:p w14:paraId="213CA105" w14:textId="69DC36EB" w:rsidR="00323007" w:rsidRPr="00323007" w:rsidRDefault="00323007" w:rsidP="00975577">
      <w:pPr>
        <w:spacing w:before="100" w:beforeAutospacing="1" w:after="100" w:afterAutospacing="1" w:line="240" w:lineRule="auto"/>
        <w:jc w:val="both"/>
        <w:rPr>
          <w:rFonts w:ascii="Times New Roman" w:eastAsia="Times New Roman" w:hAnsi="Times New Roman" w:cs="Times New Roman"/>
          <w:color w:val="000000"/>
          <w:kern w:val="0"/>
          <w14:ligatures w14:val="none"/>
        </w:rPr>
      </w:pPr>
      <w:r w:rsidRPr="00323007">
        <w:rPr>
          <w:rFonts w:ascii="Times New Roman" w:eastAsia="Times New Roman" w:hAnsi="Times New Roman" w:cs="Times New Roman"/>
          <w:color w:val="000000"/>
          <w:kern w:val="0"/>
          <w14:ligatures w14:val="none"/>
        </w:rPr>
        <w:t xml:space="preserve">GOCA supports addiction treatment and the right of </w:t>
      </w:r>
      <w:r w:rsidR="00B93B27" w:rsidRPr="00323007">
        <w:rPr>
          <w:rFonts w:ascii="Times New Roman" w:eastAsia="Times New Roman" w:hAnsi="Times New Roman" w:cs="Times New Roman"/>
          <w:color w:val="000000"/>
          <w:kern w:val="0"/>
          <w14:ligatures w14:val="none"/>
        </w:rPr>
        <w:t>people</w:t>
      </w:r>
      <w:r w:rsidRPr="00323007">
        <w:rPr>
          <w:rFonts w:ascii="Times New Roman" w:eastAsia="Times New Roman" w:hAnsi="Times New Roman" w:cs="Times New Roman"/>
          <w:color w:val="000000"/>
          <w:kern w:val="0"/>
          <w14:ligatures w14:val="none"/>
        </w:rPr>
        <w:t xml:space="preserve"> in recovery to live in residential communities, as guaranteed by Maryland law. At the same time, our review found that the County's Zoning Ordinance lacks three things: a definition of "halfway house," a method for counting the size of Residential Care Facilities operated across adjacent properties, and a distinction between low-intensity residential treatment and high-intensity clinical operations. These gaps leave both residents and treatment providers without clear, predictable standards.</w:t>
      </w:r>
    </w:p>
    <w:p w14:paraId="686FE190" w14:textId="21493C23" w:rsidR="00323007" w:rsidRPr="00323007" w:rsidRDefault="00323007" w:rsidP="00975577">
      <w:pPr>
        <w:spacing w:before="100" w:beforeAutospacing="1" w:after="100" w:afterAutospacing="1" w:line="240" w:lineRule="auto"/>
        <w:jc w:val="both"/>
        <w:rPr>
          <w:rFonts w:ascii="Times New Roman" w:eastAsia="Times New Roman" w:hAnsi="Times New Roman" w:cs="Times New Roman"/>
          <w:color w:val="000000"/>
          <w:kern w:val="0"/>
          <w14:ligatures w14:val="none"/>
        </w:rPr>
      </w:pPr>
      <w:r w:rsidRPr="00323007">
        <w:rPr>
          <w:rFonts w:ascii="Times New Roman" w:eastAsia="Times New Roman" w:hAnsi="Times New Roman" w:cs="Times New Roman"/>
          <w:color w:val="000000"/>
          <w:kern w:val="0"/>
          <w14:ligatures w14:val="none"/>
        </w:rPr>
        <w:t>The June 18, 2026 opinion letter of the Law Office of G. Macy Nelson, LLC, also enclosed, sets out a framework our membership endorsed as a sound starting point for closing these gaps in alignment with State law.</w:t>
      </w:r>
      <w:r w:rsidR="003F2C88">
        <w:rPr>
          <w:rFonts w:ascii="Times New Roman" w:eastAsia="Times New Roman" w:hAnsi="Times New Roman" w:cs="Times New Roman"/>
          <w:color w:val="000000"/>
          <w:kern w:val="0"/>
          <w14:ligatures w14:val="none"/>
        </w:rPr>
        <w:t xml:space="preserve"> </w:t>
      </w:r>
      <w:r w:rsidRPr="00323007">
        <w:rPr>
          <w:rFonts w:ascii="Times New Roman" w:eastAsia="Times New Roman" w:hAnsi="Times New Roman" w:cs="Times New Roman"/>
          <w:color w:val="000000"/>
          <w:kern w:val="0"/>
          <w14:ligatures w14:val="none"/>
        </w:rPr>
        <w:t>Accordingly, GOCA respectfully requests that the Council: (1) direct active staff review of zoning text amendments addressing these three gaps, and (2) share the results of that review and the Council's plans in a public forum.</w:t>
      </w:r>
    </w:p>
    <w:p w14:paraId="0D80CA74" w14:textId="19533E73" w:rsidR="00323007" w:rsidRPr="00323007" w:rsidRDefault="00323007" w:rsidP="00975577">
      <w:pPr>
        <w:spacing w:before="100" w:beforeAutospacing="1" w:after="100" w:afterAutospacing="1" w:line="240" w:lineRule="auto"/>
        <w:jc w:val="both"/>
        <w:rPr>
          <w:rFonts w:ascii="Times New Roman" w:eastAsia="Times New Roman" w:hAnsi="Times New Roman" w:cs="Times New Roman"/>
          <w:color w:val="000000"/>
          <w:kern w:val="0"/>
          <w14:ligatures w14:val="none"/>
        </w:rPr>
      </w:pPr>
      <w:r w:rsidRPr="00323007">
        <w:rPr>
          <w:rFonts w:ascii="Times New Roman" w:eastAsia="Times New Roman" w:hAnsi="Times New Roman" w:cs="Times New Roman"/>
          <w:color w:val="000000"/>
          <w:kern w:val="0"/>
          <w14:ligatures w14:val="none"/>
        </w:rPr>
        <w:t xml:space="preserve">We recognize that zoning text amendments fall within the purview of the Planning, Housing and Parks Committee, and we have copied Planning Director Jason Sartori so that Montgomery Planning is aware of our request. GOCA support </w:t>
      </w:r>
      <w:r w:rsidR="00B20569">
        <w:rPr>
          <w:rFonts w:ascii="Times New Roman" w:eastAsia="Times New Roman" w:hAnsi="Times New Roman" w:cs="Times New Roman"/>
          <w:color w:val="000000"/>
          <w:kern w:val="0"/>
          <w14:ligatures w14:val="none"/>
        </w:rPr>
        <w:t>and</w:t>
      </w:r>
      <w:r w:rsidRPr="00323007">
        <w:rPr>
          <w:rFonts w:ascii="Times New Roman" w:eastAsia="Times New Roman" w:hAnsi="Times New Roman" w:cs="Times New Roman"/>
          <w:color w:val="000000"/>
          <w:kern w:val="0"/>
          <w14:ligatures w14:val="none"/>
        </w:rPr>
        <w:t xml:space="preserve"> welcome the opportunity to meet with Councilmembers or staff, or to testify at any hearing or work session on this matter.</w:t>
      </w:r>
    </w:p>
    <w:p w14:paraId="4FF82B03" w14:textId="77777777" w:rsidR="00323007" w:rsidRPr="00323007" w:rsidRDefault="00323007" w:rsidP="00323007">
      <w:pPr>
        <w:spacing w:before="100" w:beforeAutospacing="1" w:after="100" w:afterAutospacing="1" w:line="240" w:lineRule="auto"/>
        <w:rPr>
          <w:rFonts w:ascii="Times New Roman" w:eastAsia="Times New Roman" w:hAnsi="Times New Roman" w:cs="Times New Roman"/>
          <w:color w:val="000000"/>
          <w:kern w:val="0"/>
          <w14:ligatures w14:val="none"/>
        </w:rPr>
      </w:pPr>
      <w:r w:rsidRPr="00323007">
        <w:rPr>
          <w:rFonts w:ascii="Times New Roman" w:eastAsia="Times New Roman" w:hAnsi="Times New Roman" w:cs="Times New Roman"/>
          <w:color w:val="000000"/>
          <w:kern w:val="0"/>
          <w14:ligatures w14:val="none"/>
        </w:rPr>
        <w:t>Thank you for your attention and your service to Montgomery County.</w:t>
      </w:r>
    </w:p>
    <w:p w14:paraId="5869D858" w14:textId="77777777" w:rsidR="00400DDB" w:rsidRPr="00E47F34" w:rsidRDefault="00400DDB" w:rsidP="00400DDB">
      <w:pPr>
        <w:spacing w:before="100" w:beforeAutospacing="1" w:after="100" w:afterAutospacing="1" w:line="240" w:lineRule="auto"/>
        <w:rPr>
          <w:rFonts w:ascii="Times New Roman" w:eastAsia="Times New Roman" w:hAnsi="Times New Roman" w:cs="Times New Roman"/>
          <w:color w:val="000000"/>
          <w:kern w:val="0"/>
          <w14:ligatures w14:val="none"/>
        </w:rPr>
      </w:pPr>
      <w:r>
        <w:rPr>
          <w:noProof/>
        </w:rPr>
        <w:drawing>
          <wp:anchor distT="0" distB="0" distL="114300" distR="114300" simplePos="0" relativeHeight="251661312" behindDoc="1" locked="0" layoutInCell="1" allowOverlap="1" wp14:anchorId="137123C3" wp14:editId="76759EBE">
            <wp:simplePos x="0" y="0"/>
            <wp:positionH relativeFrom="margin">
              <wp:posOffset>0</wp:posOffset>
            </wp:positionH>
            <wp:positionV relativeFrom="paragraph">
              <wp:posOffset>223520</wp:posOffset>
            </wp:positionV>
            <wp:extent cx="1775460" cy="533400"/>
            <wp:effectExtent l="0" t="0" r="0" b="0"/>
            <wp:wrapNone/>
            <wp:docPr id="1488899172" name="Picture 1488899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5460" cy="533400"/>
                    </a:xfrm>
                    <a:prstGeom prst="rect">
                      <a:avLst/>
                    </a:prstGeom>
                    <a:noFill/>
                    <a:ln>
                      <a:noFill/>
                    </a:ln>
                  </pic:spPr>
                </pic:pic>
              </a:graphicData>
            </a:graphic>
          </wp:anchor>
        </w:drawing>
      </w:r>
      <w:r w:rsidRPr="00E47F34">
        <w:rPr>
          <w:rFonts w:ascii="Times New Roman" w:eastAsia="Times New Roman" w:hAnsi="Times New Roman" w:cs="Times New Roman"/>
          <w:color w:val="000000"/>
          <w:kern w:val="0"/>
          <w14:ligatures w14:val="none"/>
        </w:rPr>
        <w:t>Respectfully submitted,</w:t>
      </w:r>
    </w:p>
    <w:p w14:paraId="6F9D9A3B" w14:textId="77777777" w:rsidR="00400DDB" w:rsidRDefault="00400DDB" w:rsidP="00400DDB">
      <w:pPr>
        <w:spacing w:before="100" w:beforeAutospacing="1" w:after="100" w:afterAutospacing="1" w:line="240" w:lineRule="auto"/>
        <w:rPr>
          <w:rFonts w:ascii="Times New Roman" w:eastAsia="Times New Roman" w:hAnsi="Times New Roman" w:cs="Times New Roman"/>
          <w:color w:val="000000"/>
          <w:kern w:val="0"/>
          <w14:ligatures w14:val="none"/>
        </w:rPr>
      </w:pPr>
    </w:p>
    <w:p w14:paraId="2DD0049D" w14:textId="77777777" w:rsidR="00C47C7F" w:rsidRDefault="00400DDB" w:rsidP="00323007">
      <w:pPr>
        <w:spacing w:before="100" w:beforeAutospacing="1" w:after="100" w:afterAutospacing="1" w:line="240" w:lineRule="auto"/>
        <w:rPr>
          <w:rFonts w:ascii="Times New Roman" w:eastAsia="Times New Roman" w:hAnsi="Times New Roman" w:cs="Times New Roman"/>
          <w:color w:val="000000"/>
          <w:kern w:val="0"/>
          <w14:ligatures w14:val="none"/>
        </w:rPr>
      </w:pPr>
      <w:r w:rsidRPr="00E47F34">
        <w:rPr>
          <w:rFonts w:ascii="Times New Roman" w:eastAsia="Times New Roman" w:hAnsi="Times New Roman" w:cs="Times New Roman"/>
          <w:color w:val="000000"/>
          <w:kern w:val="0"/>
          <w14:ligatures w14:val="none"/>
        </w:rPr>
        <w:t xml:space="preserve">Curtis </w:t>
      </w:r>
      <w:r>
        <w:rPr>
          <w:rFonts w:ascii="Times New Roman" w:eastAsia="Times New Roman" w:hAnsi="Times New Roman" w:cs="Times New Roman"/>
          <w:color w:val="000000"/>
          <w:kern w:val="0"/>
          <w14:ligatures w14:val="none"/>
        </w:rPr>
        <w:t xml:space="preserve">H. </w:t>
      </w:r>
      <w:r w:rsidRPr="00E47F34">
        <w:rPr>
          <w:rFonts w:ascii="Times New Roman" w:eastAsia="Times New Roman" w:hAnsi="Times New Roman" w:cs="Times New Roman"/>
          <w:color w:val="000000"/>
          <w:kern w:val="0"/>
          <w14:ligatures w14:val="none"/>
        </w:rPr>
        <w:t>Chappell</w:t>
      </w:r>
      <w:r w:rsidRPr="00E47F34">
        <w:rPr>
          <w:rFonts w:ascii="Times New Roman" w:eastAsia="Times New Roman" w:hAnsi="Times New Roman" w:cs="Times New Roman"/>
          <w:color w:val="000000"/>
          <w:kern w:val="0"/>
          <w14:ligatures w14:val="none"/>
        </w:rPr>
        <w:br/>
        <w:t>President</w:t>
      </w:r>
      <w:r w:rsidR="00C47C7F">
        <w:rPr>
          <w:rFonts w:ascii="Times New Roman" w:eastAsia="Times New Roman" w:hAnsi="Times New Roman" w:cs="Times New Roman"/>
          <w:color w:val="000000"/>
          <w:kern w:val="0"/>
          <w14:ligatures w14:val="none"/>
        </w:rPr>
        <w:t xml:space="preserve">, </w:t>
      </w:r>
      <w:r w:rsidRPr="00E47F34">
        <w:rPr>
          <w:rFonts w:ascii="Times New Roman" w:eastAsia="Times New Roman" w:hAnsi="Times New Roman" w:cs="Times New Roman"/>
          <w:color w:val="000000"/>
          <w:kern w:val="0"/>
          <w14:ligatures w14:val="none"/>
        </w:rPr>
        <w:t>Greater Olney Civic Association</w:t>
      </w:r>
    </w:p>
    <w:p w14:paraId="40D880FB" w14:textId="77777777" w:rsidR="00B60E06" w:rsidRDefault="00323007" w:rsidP="00323007">
      <w:pPr>
        <w:spacing w:before="100" w:beforeAutospacing="1" w:after="100" w:afterAutospacing="1" w:line="240" w:lineRule="auto"/>
        <w:rPr>
          <w:rFonts w:ascii="Times New Roman" w:eastAsia="Times New Roman" w:hAnsi="Times New Roman" w:cs="Times New Roman"/>
          <w:color w:val="000000"/>
          <w:kern w:val="0"/>
          <w14:ligatures w14:val="none"/>
        </w:rPr>
      </w:pPr>
      <w:r w:rsidRPr="00323007">
        <w:rPr>
          <w:rFonts w:ascii="Times New Roman" w:eastAsia="Times New Roman" w:hAnsi="Times New Roman" w:cs="Times New Roman"/>
          <w:color w:val="000000"/>
          <w:kern w:val="0"/>
          <w14:ligatures w14:val="none"/>
        </w:rPr>
        <w:t>Enclosures: GOCA Resolution (July 14th, 2026); Opinion Letter, Law Office of G. Macy Nelson, LLC (June 18, 2026)</w:t>
      </w:r>
    </w:p>
    <w:p w14:paraId="34D64B82" w14:textId="6DA728E3" w:rsidR="00323007" w:rsidRDefault="00323007" w:rsidP="00323007">
      <w:pPr>
        <w:spacing w:before="100" w:beforeAutospacing="1" w:after="100" w:afterAutospacing="1" w:line="240" w:lineRule="auto"/>
        <w:rPr>
          <w:rFonts w:ascii="Times New Roman" w:eastAsia="Times New Roman" w:hAnsi="Times New Roman" w:cs="Times New Roman"/>
          <w:color w:val="000000"/>
          <w:kern w:val="0"/>
          <w14:ligatures w14:val="none"/>
        </w:rPr>
      </w:pPr>
      <w:r w:rsidRPr="00323007">
        <w:rPr>
          <w:rFonts w:ascii="Times New Roman" w:eastAsia="Times New Roman" w:hAnsi="Times New Roman" w:cs="Times New Roman"/>
          <w:color w:val="000000"/>
          <w:kern w:val="0"/>
          <w14:ligatures w14:val="none"/>
        </w:rPr>
        <w:t xml:space="preserve">cc: Jason Sartori, Planning Director, Montgomery Planning (Jason.Sartori@montgomeryplanning.org) </w:t>
      </w:r>
    </w:p>
    <w:p w14:paraId="000DAABA" w14:textId="77777777" w:rsidR="00B20569" w:rsidRDefault="00B20569" w:rsidP="00B60E06">
      <w:pPr>
        <w:spacing w:before="100" w:beforeAutospacing="1" w:after="100" w:afterAutospacing="1" w:line="240" w:lineRule="auto"/>
        <w:rPr>
          <w:rFonts w:ascii="Times New Roman" w:eastAsia="Times New Roman" w:hAnsi="Times New Roman" w:cs="Times New Roman"/>
          <w:color w:val="000000"/>
          <w:kern w:val="0"/>
          <w14:ligatures w14:val="none"/>
        </w:rPr>
      </w:pPr>
    </w:p>
    <w:p w14:paraId="77F9C696" w14:textId="77777777" w:rsidR="00B20569" w:rsidRDefault="00B20569" w:rsidP="00B60E06">
      <w:pPr>
        <w:spacing w:before="100" w:beforeAutospacing="1" w:after="100" w:afterAutospacing="1" w:line="240" w:lineRule="auto"/>
        <w:rPr>
          <w:rFonts w:ascii="Times New Roman" w:eastAsia="Times New Roman" w:hAnsi="Times New Roman" w:cs="Times New Roman"/>
          <w:color w:val="000000"/>
          <w:kern w:val="0"/>
          <w14:ligatures w14:val="none"/>
        </w:rPr>
      </w:pPr>
    </w:p>
    <w:p w14:paraId="0FADA3A0" w14:textId="61004B60" w:rsidR="00B20569" w:rsidRDefault="00323007" w:rsidP="00B60E06">
      <w:pPr>
        <w:spacing w:before="100" w:beforeAutospacing="1" w:after="100" w:afterAutospacing="1" w:line="240" w:lineRule="auto"/>
        <w:rPr>
          <w:rFonts w:ascii="Times New Roman" w:eastAsia="Times New Roman" w:hAnsi="Times New Roman" w:cs="Times New Roman"/>
          <w:color w:val="000000"/>
          <w:kern w:val="0"/>
          <w14:ligatures w14:val="none"/>
        </w:rPr>
      </w:pPr>
      <w:r w:rsidRPr="00C038EF">
        <w:rPr>
          <w:rFonts w:ascii="Times New Roman" w:eastAsia="Times New Roman" w:hAnsi="Times New Roman" w:cs="Times New Roman"/>
          <w:color w:val="000000"/>
          <w:kern w:val="0"/>
          <w14:ligatures w14:val="none"/>
        </w:rPr>
        <w:t>RESOLVED, that the Greater Olney Civic Association</w:t>
      </w:r>
      <w:r w:rsidR="00660A28">
        <w:rPr>
          <w:rFonts w:ascii="Times New Roman" w:eastAsia="Times New Roman" w:hAnsi="Times New Roman" w:cs="Times New Roman"/>
          <w:color w:val="000000"/>
          <w:kern w:val="0"/>
          <w14:ligatures w14:val="none"/>
        </w:rPr>
        <w:t>:</w:t>
      </w:r>
      <w:r w:rsidRPr="00C038EF">
        <w:rPr>
          <w:rFonts w:ascii="Times New Roman" w:eastAsia="Times New Roman" w:hAnsi="Times New Roman" w:cs="Times New Roman"/>
          <w:color w:val="000000"/>
          <w:kern w:val="0"/>
          <w14:ligatures w14:val="none"/>
        </w:rPr>
        <w:t xml:space="preserve"> </w:t>
      </w:r>
    </w:p>
    <w:p w14:paraId="0546EB57" w14:textId="2E394F89" w:rsidR="00B20569" w:rsidRDefault="00323007" w:rsidP="00B60E06">
      <w:pPr>
        <w:spacing w:before="100" w:beforeAutospacing="1" w:after="100" w:afterAutospacing="1" w:line="240" w:lineRule="auto"/>
        <w:rPr>
          <w:rFonts w:ascii="Times New Roman" w:eastAsia="Times New Roman" w:hAnsi="Times New Roman" w:cs="Times New Roman"/>
          <w:color w:val="000000"/>
          <w:kern w:val="0"/>
          <w14:ligatures w14:val="none"/>
        </w:rPr>
      </w:pPr>
      <w:r w:rsidRPr="00C038EF">
        <w:rPr>
          <w:rFonts w:ascii="Times New Roman" w:eastAsia="Times New Roman" w:hAnsi="Times New Roman" w:cs="Times New Roman"/>
          <w:color w:val="000000"/>
          <w:kern w:val="0"/>
          <w14:ligatures w14:val="none"/>
        </w:rPr>
        <w:t xml:space="preserve">(1) supports addiction treatment and the right of </w:t>
      </w:r>
      <w:r w:rsidR="00C50084" w:rsidRPr="00C038EF">
        <w:rPr>
          <w:rFonts w:ascii="Times New Roman" w:eastAsia="Times New Roman" w:hAnsi="Times New Roman" w:cs="Times New Roman"/>
          <w:color w:val="000000"/>
          <w:kern w:val="0"/>
          <w14:ligatures w14:val="none"/>
        </w:rPr>
        <w:t>people</w:t>
      </w:r>
      <w:r w:rsidRPr="00C038EF">
        <w:rPr>
          <w:rFonts w:ascii="Times New Roman" w:eastAsia="Times New Roman" w:hAnsi="Times New Roman" w:cs="Times New Roman"/>
          <w:color w:val="000000"/>
          <w:kern w:val="0"/>
          <w14:ligatures w14:val="none"/>
        </w:rPr>
        <w:t xml:space="preserve"> in recovery to live in residential communities as guaranteed by Maryland law; </w:t>
      </w:r>
    </w:p>
    <w:p w14:paraId="18F316D5" w14:textId="77777777" w:rsidR="00B20569" w:rsidRDefault="00323007" w:rsidP="00B60E06">
      <w:pPr>
        <w:spacing w:before="100" w:beforeAutospacing="1" w:after="100" w:afterAutospacing="1" w:line="240" w:lineRule="auto"/>
        <w:rPr>
          <w:rFonts w:ascii="Times New Roman" w:eastAsia="Times New Roman" w:hAnsi="Times New Roman" w:cs="Times New Roman"/>
          <w:color w:val="000000"/>
          <w:kern w:val="0"/>
          <w14:ligatures w14:val="none"/>
        </w:rPr>
      </w:pPr>
      <w:r w:rsidRPr="00C038EF">
        <w:rPr>
          <w:rFonts w:ascii="Times New Roman" w:eastAsia="Times New Roman" w:hAnsi="Times New Roman" w:cs="Times New Roman"/>
          <w:color w:val="000000"/>
          <w:kern w:val="0"/>
          <w14:ligatures w14:val="none"/>
        </w:rPr>
        <w:t xml:space="preserve">(2) finds that Montgomery County’s Zoning Ordinance lacks a definition of ‘halfway house,’ a method for counting the size of Residential Care Facilities operated across adjacent properties, and a distinction between low-intensity residential treatment and high-intensity clinical operations; </w:t>
      </w:r>
    </w:p>
    <w:p w14:paraId="1324E165" w14:textId="77777777" w:rsidR="00B20569" w:rsidRDefault="00323007" w:rsidP="00B60E06">
      <w:pPr>
        <w:spacing w:before="100" w:beforeAutospacing="1" w:after="100" w:afterAutospacing="1" w:line="240" w:lineRule="auto"/>
        <w:rPr>
          <w:rFonts w:ascii="Times New Roman" w:eastAsia="Times New Roman" w:hAnsi="Times New Roman" w:cs="Times New Roman"/>
          <w:color w:val="000000"/>
          <w:kern w:val="0"/>
          <w14:ligatures w14:val="none"/>
        </w:rPr>
      </w:pPr>
      <w:r w:rsidRPr="00C038EF">
        <w:rPr>
          <w:rFonts w:ascii="Times New Roman" w:eastAsia="Times New Roman" w:hAnsi="Times New Roman" w:cs="Times New Roman"/>
          <w:color w:val="000000"/>
          <w:kern w:val="0"/>
          <w14:ligatures w14:val="none"/>
        </w:rPr>
        <w:t xml:space="preserve">(3) endorses the framework set out in the June 18, 2026 opinion letter of the Law Office of G. Macy Nelson, LLC as a sound starting point for closing these gaps in alignment with State law; </w:t>
      </w:r>
    </w:p>
    <w:p w14:paraId="39DCE993" w14:textId="77777777" w:rsidR="00B20569" w:rsidRDefault="00323007" w:rsidP="00B60E06">
      <w:pPr>
        <w:spacing w:before="100" w:beforeAutospacing="1" w:after="100" w:afterAutospacing="1" w:line="240" w:lineRule="auto"/>
        <w:rPr>
          <w:rFonts w:ascii="Times New Roman" w:eastAsia="Times New Roman" w:hAnsi="Times New Roman" w:cs="Times New Roman"/>
          <w:color w:val="000000"/>
          <w:kern w:val="0"/>
          <w14:ligatures w14:val="none"/>
        </w:rPr>
      </w:pPr>
      <w:r w:rsidRPr="00C038EF">
        <w:rPr>
          <w:rFonts w:ascii="Times New Roman" w:eastAsia="Times New Roman" w:hAnsi="Times New Roman" w:cs="Times New Roman"/>
          <w:color w:val="000000"/>
          <w:kern w:val="0"/>
          <w14:ligatures w14:val="none"/>
        </w:rPr>
        <w:t xml:space="preserve">(4) requests that the County Council undertake active staff review of zoning text amendments to that effect; </w:t>
      </w:r>
    </w:p>
    <w:p w14:paraId="0088F6BE" w14:textId="77777777" w:rsidR="00B20569" w:rsidRDefault="00323007" w:rsidP="00B60E06">
      <w:pPr>
        <w:spacing w:before="100" w:beforeAutospacing="1" w:after="100" w:afterAutospacing="1" w:line="240" w:lineRule="auto"/>
        <w:rPr>
          <w:rFonts w:ascii="Times New Roman" w:eastAsia="Times New Roman" w:hAnsi="Times New Roman" w:cs="Times New Roman"/>
          <w:color w:val="000000"/>
          <w:kern w:val="0"/>
          <w14:ligatures w14:val="none"/>
        </w:rPr>
      </w:pPr>
      <w:r w:rsidRPr="00C038EF">
        <w:rPr>
          <w:rFonts w:ascii="Times New Roman" w:eastAsia="Times New Roman" w:hAnsi="Times New Roman" w:cs="Times New Roman"/>
          <w:color w:val="000000"/>
          <w:kern w:val="0"/>
          <w14:ligatures w14:val="none"/>
        </w:rPr>
        <w:t xml:space="preserve">(5) requests that the County Council shares the result of their review and their plans to address these zoning concerns in a public forum and </w:t>
      </w:r>
    </w:p>
    <w:p w14:paraId="2D9A3AC1" w14:textId="6AF97EF9" w:rsidR="00323007" w:rsidRDefault="00323007" w:rsidP="00B60E06">
      <w:pPr>
        <w:spacing w:before="100" w:beforeAutospacing="1" w:after="100" w:afterAutospacing="1" w:line="240" w:lineRule="auto"/>
        <w:rPr>
          <w:rFonts w:ascii="Times New Roman" w:eastAsia="Times New Roman" w:hAnsi="Times New Roman" w:cs="Times New Roman"/>
          <w:color w:val="000000"/>
          <w:kern w:val="0"/>
          <w14:ligatures w14:val="none"/>
        </w:rPr>
      </w:pPr>
      <w:r w:rsidRPr="00C038EF">
        <w:rPr>
          <w:rFonts w:ascii="Times New Roman" w:eastAsia="Times New Roman" w:hAnsi="Times New Roman" w:cs="Times New Roman"/>
          <w:color w:val="000000"/>
          <w:kern w:val="0"/>
          <w14:ligatures w14:val="none"/>
        </w:rPr>
        <w:t>(6) authorizes the Association to communicate this resolution to the County Executive, the County Council, the Planning Board, the County’s state legislative delegation, and fellow civic organizations, and to invite those organizations’ support.</w:t>
      </w:r>
    </w:p>
    <w:p w14:paraId="06A61C59" w14:textId="77777777" w:rsidR="00323007" w:rsidRPr="00E47F34" w:rsidRDefault="00323007" w:rsidP="00E47F34">
      <w:pPr>
        <w:spacing w:before="100" w:beforeAutospacing="1" w:after="100" w:afterAutospacing="1" w:line="240" w:lineRule="auto"/>
        <w:rPr>
          <w:rFonts w:ascii="Times New Roman" w:eastAsia="Times New Roman" w:hAnsi="Times New Roman" w:cs="Times New Roman"/>
          <w:color w:val="000000"/>
          <w:kern w:val="0"/>
          <w14:ligatures w14:val="none"/>
        </w:rPr>
      </w:pPr>
    </w:p>
    <w:sectPr w:rsidR="00323007" w:rsidRPr="00E47F34" w:rsidSect="00B60E06">
      <w:headerReference w:type="default" r:id="rId7"/>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32B0F7" w14:textId="77777777" w:rsidR="00F016AF" w:rsidRDefault="00F016AF" w:rsidP="002236F3">
      <w:pPr>
        <w:spacing w:after="0" w:line="240" w:lineRule="auto"/>
      </w:pPr>
      <w:r>
        <w:separator/>
      </w:r>
    </w:p>
  </w:endnote>
  <w:endnote w:type="continuationSeparator" w:id="0">
    <w:p w14:paraId="4F68C721" w14:textId="77777777" w:rsidR="00F016AF" w:rsidRDefault="00F016AF" w:rsidP="00223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8318C5" w14:textId="77777777" w:rsidR="00F016AF" w:rsidRDefault="00F016AF" w:rsidP="002236F3">
      <w:pPr>
        <w:spacing w:after="0" w:line="240" w:lineRule="auto"/>
      </w:pPr>
      <w:r>
        <w:separator/>
      </w:r>
    </w:p>
  </w:footnote>
  <w:footnote w:type="continuationSeparator" w:id="0">
    <w:p w14:paraId="07EFC38C" w14:textId="77777777" w:rsidR="00F016AF" w:rsidRDefault="00F016AF" w:rsidP="002236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83E04C" w14:textId="66678F1D" w:rsidR="002236F3" w:rsidRDefault="002236F3" w:rsidP="002236F3">
    <w:pPr>
      <w:pStyle w:val="Header"/>
      <w:jc w:val="center"/>
    </w:pPr>
    <w:r>
      <w:rPr>
        <w:noProof/>
      </w:rPr>
      <w:drawing>
        <wp:inline distT="0" distB="0" distL="0" distR="0" wp14:anchorId="2DEA4BE4" wp14:editId="50FC29D4">
          <wp:extent cx="2258170" cy="750922"/>
          <wp:effectExtent l="0" t="0" r="2540" b="0"/>
          <wp:docPr id="563692706"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92706" name="Picture 1"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327395" cy="773942"/>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6F3"/>
    <w:rsid w:val="000D01D5"/>
    <w:rsid w:val="000D20A2"/>
    <w:rsid w:val="001D6A70"/>
    <w:rsid w:val="001E4506"/>
    <w:rsid w:val="002236F3"/>
    <w:rsid w:val="00247BBA"/>
    <w:rsid w:val="002E481D"/>
    <w:rsid w:val="00304286"/>
    <w:rsid w:val="00323007"/>
    <w:rsid w:val="00344459"/>
    <w:rsid w:val="00386F2F"/>
    <w:rsid w:val="003A53B4"/>
    <w:rsid w:val="003A6C8E"/>
    <w:rsid w:val="003B41A6"/>
    <w:rsid w:val="003E48A2"/>
    <w:rsid w:val="003F2C88"/>
    <w:rsid w:val="00400DDB"/>
    <w:rsid w:val="004D0C96"/>
    <w:rsid w:val="004D5690"/>
    <w:rsid w:val="005413B0"/>
    <w:rsid w:val="00606D47"/>
    <w:rsid w:val="00641581"/>
    <w:rsid w:val="00660A28"/>
    <w:rsid w:val="0068692C"/>
    <w:rsid w:val="00743841"/>
    <w:rsid w:val="00763C8D"/>
    <w:rsid w:val="00847449"/>
    <w:rsid w:val="00864321"/>
    <w:rsid w:val="00875730"/>
    <w:rsid w:val="00882BB9"/>
    <w:rsid w:val="008A31BF"/>
    <w:rsid w:val="008E4F61"/>
    <w:rsid w:val="00975577"/>
    <w:rsid w:val="00A85406"/>
    <w:rsid w:val="00B20569"/>
    <w:rsid w:val="00B60E06"/>
    <w:rsid w:val="00B93B27"/>
    <w:rsid w:val="00C038EF"/>
    <w:rsid w:val="00C45770"/>
    <w:rsid w:val="00C47C7F"/>
    <w:rsid w:val="00C50084"/>
    <w:rsid w:val="00C6070D"/>
    <w:rsid w:val="00DD0DBD"/>
    <w:rsid w:val="00E47601"/>
    <w:rsid w:val="00E47F34"/>
    <w:rsid w:val="00E54216"/>
    <w:rsid w:val="00EC02BC"/>
    <w:rsid w:val="00F016AF"/>
    <w:rsid w:val="00F02E36"/>
    <w:rsid w:val="00F57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E0AA3"/>
  <w15:chartTrackingRefBased/>
  <w15:docId w15:val="{D7665725-5CCA-AA4E-B40D-B1E9191B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6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36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36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36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36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36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6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6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6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6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36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36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36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36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36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6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6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6F3"/>
    <w:rPr>
      <w:rFonts w:eastAsiaTheme="majorEastAsia" w:cstheme="majorBidi"/>
      <w:color w:val="272727" w:themeColor="text1" w:themeTint="D8"/>
    </w:rPr>
  </w:style>
  <w:style w:type="paragraph" w:styleId="Title">
    <w:name w:val="Title"/>
    <w:basedOn w:val="Normal"/>
    <w:next w:val="Normal"/>
    <w:link w:val="TitleChar"/>
    <w:uiPriority w:val="10"/>
    <w:qFormat/>
    <w:rsid w:val="002236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6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6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6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6F3"/>
    <w:pPr>
      <w:spacing w:before="160"/>
      <w:jc w:val="center"/>
    </w:pPr>
    <w:rPr>
      <w:i/>
      <w:iCs/>
      <w:color w:val="404040" w:themeColor="text1" w:themeTint="BF"/>
    </w:rPr>
  </w:style>
  <w:style w:type="character" w:customStyle="1" w:styleId="QuoteChar">
    <w:name w:val="Quote Char"/>
    <w:basedOn w:val="DefaultParagraphFont"/>
    <w:link w:val="Quote"/>
    <w:uiPriority w:val="29"/>
    <w:rsid w:val="002236F3"/>
    <w:rPr>
      <w:i/>
      <w:iCs/>
      <w:color w:val="404040" w:themeColor="text1" w:themeTint="BF"/>
    </w:rPr>
  </w:style>
  <w:style w:type="paragraph" w:styleId="ListParagraph">
    <w:name w:val="List Paragraph"/>
    <w:basedOn w:val="Normal"/>
    <w:uiPriority w:val="34"/>
    <w:qFormat/>
    <w:rsid w:val="002236F3"/>
    <w:pPr>
      <w:ind w:left="720"/>
      <w:contextualSpacing/>
    </w:pPr>
  </w:style>
  <w:style w:type="character" w:styleId="IntenseEmphasis">
    <w:name w:val="Intense Emphasis"/>
    <w:basedOn w:val="DefaultParagraphFont"/>
    <w:uiPriority w:val="21"/>
    <w:qFormat/>
    <w:rsid w:val="002236F3"/>
    <w:rPr>
      <w:i/>
      <w:iCs/>
      <w:color w:val="0F4761" w:themeColor="accent1" w:themeShade="BF"/>
    </w:rPr>
  </w:style>
  <w:style w:type="paragraph" w:styleId="IntenseQuote">
    <w:name w:val="Intense Quote"/>
    <w:basedOn w:val="Normal"/>
    <w:next w:val="Normal"/>
    <w:link w:val="IntenseQuoteChar"/>
    <w:uiPriority w:val="30"/>
    <w:qFormat/>
    <w:rsid w:val="002236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36F3"/>
    <w:rPr>
      <w:i/>
      <w:iCs/>
      <w:color w:val="0F4761" w:themeColor="accent1" w:themeShade="BF"/>
    </w:rPr>
  </w:style>
  <w:style w:type="character" w:styleId="IntenseReference">
    <w:name w:val="Intense Reference"/>
    <w:basedOn w:val="DefaultParagraphFont"/>
    <w:uiPriority w:val="32"/>
    <w:qFormat/>
    <w:rsid w:val="002236F3"/>
    <w:rPr>
      <w:b/>
      <w:bCs/>
      <w:smallCaps/>
      <w:color w:val="0F4761" w:themeColor="accent1" w:themeShade="BF"/>
      <w:spacing w:val="5"/>
    </w:rPr>
  </w:style>
  <w:style w:type="paragraph" w:styleId="Header">
    <w:name w:val="header"/>
    <w:basedOn w:val="Normal"/>
    <w:link w:val="HeaderChar"/>
    <w:uiPriority w:val="99"/>
    <w:unhideWhenUsed/>
    <w:rsid w:val="002236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6F3"/>
  </w:style>
  <w:style w:type="paragraph" w:styleId="Footer">
    <w:name w:val="footer"/>
    <w:basedOn w:val="Normal"/>
    <w:link w:val="FooterChar"/>
    <w:uiPriority w:val="99"/>
    <w:unhideWhenUsed/>
    <w:rsid w:val="002236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6F3"/>
  </w:style>
  <w:style w:type="character" w:styleId="Hyperlink">
    <w:name w:val="Hyperlink"/>
    <w:basedOn w:val="DefaultParagraphFont"/>
    <w:uiPriority w:val="99"/>
    <w:unhideWhenUsed/>
    <w:rsid w:val="002236F3"/>
    <w:rPr>
      <w:color w:val="467886" w:themeColor="hyperlink"/>
      <w:u w:val="single"/>
    </w:rPr>
  </w:style>
  <w:style w:type="character" w:styleId="UnresolvedMention">
    <w:name w:val="Unresolved Mention"/>
    <w:basedOn w:val="DefaultParagraphFont"/>
    <w:uiPriority w:val="99"/>
    <w:semiHidden/>
    <w:unhideWhenUsed/>
    <w:rsid w:val="002236F3"/>
    <w:rPr>
      <w:color w:val="605E5C"/>
      <w:shd w:val="clear" w:color="auto" w:fill="E1DFDD"/>
    </w:rPr>
  </w:style>
  <w:style w:type="paragraph" w:styleId="NormalWeb">
    <w:name w:val="Normal (Web)"/>
    <w:basedOn w:val="Normal"/>
    <w:uiPriority w:val="99"/>
    <w:semiHidden/>
    <w:unhideWhenUsed/>
    <w:rsid w:val="00E47F3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47F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511</Words>
  <Characters>2916</Characters>
  <Application>Microsoft Office Word</Application>
  <DocSecurity>0</DocSecurity>
  <Lines>24</Lines>
  <Paragraphs>6</Paragraphs>
  <ScaleCrop>false</ScaleCrop>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Canavan</dc:creator>
  <cp:keywords/>
  <dc:description/>
  <cp:lastModifiedBy>Irina Norrell</cp:lastModifiedBy>
  <cp:revision>2</cp:revision>
  <dcterms:created xsi:type="dcterms:W3CDTF">2026-08-23T15:37:00Z</dcterms:created>
  <dcterms:modified xsi:type="dcterms:W3CDTF">2026-08-23T15:37:00Z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37badb-d884-4305-8c7f-73a3d12aba62_Enabled">
    <vt:lpwstr>true</vt:lpwstr>
  </property>
  <property fmtid="{D5CDD505-2E9C-101B-9397-08002B2CF9AE}" pid="3" name="MSIP_Label_ba37badb-d884-4305-8c7f-73a3d12aba62_SetDate">
    <vt:lpwstr>2026-02-12T18:08:35Z</vt:lpwstr>
  </property>
  <property fmtid="{D5CDD505-2E9C-101B-9397-08002B2CF9AE}" pid="4" name="MSIP_Label_ba37badb-d884-4305-8c7f-73a3d12aba62_Method">
    <vt:lpwstr>Standard</vt:lpwstr>
  </property>
  <property fmtid="{D5CDD505-2E9C-101B-9397-08002B2CF9AE}" pid="5" name="MSIP_Label_ba37badb-d884-4305-8c7f-73a3d12aba62_Name">
    <vt:lpwstr>General</vt:lpwstr>
  </property>
  <property fmtid="{D5CDD505-2E9C-101B-9397-08002B2CF9AE}" pid="6" name="MSIP_Label_ba37badb-d884-4305-8c7f-73a3d12aba62_SiteId">
    <vt:lpwstr>915e7183-4150-4513-ab5d-b49dfa51d92d</vt:lpwstr>
  </property>
  <property fmtid="{D5CDD505-2E9C-101B-9397-08002B2CF9AE}" pid="7" name="MSIP_Label_ba37badb-d884-4305-8c7f-73a3d12aba62_ActionId">
    <vt:lpwstr>d4972873-5b68-430e-b1af-ec37ccfbd67d</vt:lpwstr>
  </property>
  <property fmtid="{D5CDD505-2E9C-101B-9397-08002B2CF9AE}" pid="8" name="MSIP_Label_ba37badb-d884-4305-8c7f-73a3d12aba62_ContentBits">
    <vt:lpwstr>0</vt:lpwstr>
  </property>
  <property fmtid="{D5CDD505-2E9C-101B-9397-08002B2CF9AE}" pid="9" name="MSIP_Label_ba37badb-d884-4305-8c7f-73a3d12aba62_Tag">
    <vt:lpwstr>10, 3, 0, 1</vt:lpwstr>
  </property>
</Properties>
</file>